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6155" w:type="dxa"/>
        <w:tblLook w:val="04A0" w:firstRow="1" w:lastRow="0" w:firstColumn="1" w:lastColumn="0" w:noHBand="0" w:noVBand="1"/>
      </w:tblPr>
      <w:tblGrid>
        <w:gridCol w:w="4361"/>
        <w:gridCol w:w="5699"/>
        <w:gridCol w:w="6095"/>
      </w:tblGrid>
      <w:tr w:rsidR="0025175E" w14:paraId="6D7025B8" w14:textId="77777777" w:rsidTr="0025175E">
        <w:tc>
          <w:tcPr>
            <w:tcW w:w="4361" w:type="dxa"/>
          </w:tcPr>
          <w:p w14:paraId="1746D313" w14:textId="13F4DDCD" w:rsidR="0025175E" w:rsidRDefault="0025175E" w:rsidP="0025175E">
            <w:pPr>
              <w:jc w:val="center"/>
            </w:pPr>
          </w:p>
          <w:p w14:paraId="35A10FAE" w14:textId="4D52D6BE" w:rsid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05185A" wp14:editId="24843307">
                  <wp:extent cx="790928" cy="842272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86px-Emblem_of_the_Office_of_the_Prosecutor_General_of_Russia.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449" cy="872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D16C0" w14:textId="39776D18" w:rsidR="0025175E" w:rsidRP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МОСКОВСКО-СМОЛЕНСКАЯ ТРАНСПОРТНАЯ ПРОКУРАТУРА</w:t>
            </w:r>
          </w:p>
          <w:p w14:paraId="03D2E8DD" w14:textId="4D3C12F1" w:rsidR="0025175E" w:rsidRP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4AF8B49" w14:textId="2D7F19EE" w:rsidR="0025175E" w:rsidRP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01291F6" w14:textId="63763D51" w:rsidR="0025175E" w:rsidRP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A1B3A0C" w14:textId="118EBBDF" w:rsidR="0025175E" w:rsidRP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3BFAA33" w14:textId="77777777" w:rsidR="0025175E" w:rsidRP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17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ПАМЯТКА</w:t>
            </w:r>
          </w:p>
          <w:p w14:paraId="2BCA27DD" w14:textId="4AF15EC9" w:rsidR="0025175E" w:rsidRDefault="0025175E" w:rsidP="002517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75E">
              <w:rPr>
                <w:rFonts w:ascii="Times New Roman" w:hAnsi="Times New Roman" w:cs="Times New Roman"/>
                <w:sz w:val="32"/>
                <w:szCs w:val="32"/>
              </w:rPr>
              <w:t xml:space="preserve"> об ответственности юридических лиц и индивидуальных предпринимателей за совершение коррупционных правонарушений</w:t>
            </w:r>
          </w:p>
          <w:p w14:paraId="28CE3351" w14:textId="1A35BAB3" w:rsid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A4834D5" w14:textId="5F1F84A7" w:rsid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730DA20" w14:textId="77777777" w:rsid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5300329" w14:textId="07EB3ADF" w:rsid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63E42D8" wp14:editId="7D973D65">
                  <wp:extent cx="1957341" cy="1476688"/>
                  <wp:effectExtent l="0" t="0" r="508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orruptsiy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999" cy="14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D3D1B" w14:textId="534EBBA2" w:rsidR="0025175E" w:rsidRDefault="0025175E" w:rsidP="0025175E"/>
        </w:tc>
        <w:tc>
          <w:tcPr>
            <w:tcW w:w="5699" w:type="dxa"/>
          </w:tcPr>
          <w:p w14:paraId="2B892787" w14:textId="48A95712" w:rsid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АДМИНИСТРАТИВНАЯ ОТВЕТСТВЕННОСТЬ</w:t>
            </w:r>
          </w:p>
          <w:p w14:paraId="27B2B049" w14:textId="34E8AE0D" w:rsidR="0025175E" w:rsidRP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 статье 19.28 КоАП РФ наступает за незаконные: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ередачу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редложение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/о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 xml:space="preserve">бещание </w:t>
            </w:r>
          </w:p>
          <w:p w14:paraId="0E207424" w14:textId="77777777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 xml:space="preserve">от имени или в интересах юридического лица либо в интересах связанного с ним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организации: </w:t>
            </w:r>
          </w:p>
          <w:p w14:paraId="72FE436F" w14:textId="77777777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д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енег, ценных бумаг или иного имущества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29511980" w14:textId="2F305F43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казание услуг имущественного характера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533F38CF" w14:textId="77777777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 xml:space="preserve">редоставление имущественных прав за совершение действий (бездействия), связанного с занимаемым ими служебным положением. </w:t>
            </w:r>
          </w:p>
          <w:p w14:paraId="416BDD6B" w14:textId="2C79AF1A" w:rsidR="0025175E" w:rsidRDefault="0025175E" w:rsidP="0025175E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ВИД и РАЗМЕР НАКАЗАНИЯ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:</w:t>
            </w:r>
          </w:p>
          <w:p w14:paraId="0BC7EB7F" w14:textId="77777777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По ч. 1 ст. 19.28 КоАП РФ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 xml:space="preserve"> – административный штраф не менее 1 млн. рублей с конфискацией денег, ценных бумаг, иного имущества или стоимости услуг имущественного характера, иных имущественных прав.</w:t>
            </w:r>
          </w:p>
          <w:p w14:paraId="7D750B30" w14:textId="77777777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По ч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.</w:t>
            </w:r>
            <w:r w:rsidRPr="0025175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2 ст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.</w:t>
            </w:r>
            <w:r w:rsidRPr="0025175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19.28 КоАП РФ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 xml:space="preserve"> (если сумма незаконно переданного, предложенного и обещанного составила свыше 1 млн. рублей) – административный штраф не менее 20 млн. рублей с конфискацией. </w:t>
            </w:r>
          </w:p>
          <w:p w14:paraId="27FE0356" w14:textId="547C48BC" w:rsidR="0025175E" w:rsidRPr="0025175E" w:rsidRDefault="0025175E" w:rsidP="0025175E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По ч. 3 ст. 19.28 КоАП РФ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 xml:space="preserve"> (если сумма незаконно переданного, предложенного и обещанного составила свыше 20 млн. рублей) – административный штраф не менее 100 млн. рублей также с конфискацией.</w:t>
            </w:r>
          </w:p>
        </w:tc>
        <w:tc>
          <w:tcPr>
            <w:tcW w:w="6095" w:type="dxa"/>
          </w:tcPr>
          <w:p w14:paraId="2C4365CC" w14:textId="30A5142F" w:rsidR="0025175E" w:rsidRDefault="0025175E" w:rsidP="0025175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АДМИНИСТРАТИВНАЯ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517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ОТВЕТСТВЕННОСТЬ</w:t>
            </w:r>
          </w:p>
          <w:p w14:paraId="5FF64975" w14:textId="77777777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 статье 19.29 КоАП РФ наступает за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</w:p>
          <w:p w14:paraId="61C08256" w14:textId="451D038E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не</w:t>
            </w:r>
            <w:r w:rsidR="00E545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направление работодателем сообщения о заключении трудового договора на выполнение работ (оказание услуг) стоимостью более 100 тыс. рублей с гражданином, замещавшим должности государственной или муниципальной службы, представителю нанимателя (работодателю) государственного или муниципального служащего по последнему месту его службы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075EF201" w14:textId="3B73382A" w:rsidR="0025175E" w:rsidRDefault="0025175E" w:rsidP="0025175E">
            <w:pPr>
              <w:ind w:left="28" w:hanging="2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- нарушение установленного статьей 12 Федерального закона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«О противодействии коррупции» 10-дневного срока (со дня заключения трудового договора или гражданско-правового договора) для направления сообщения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45E250AF" w14:textId="77777777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B835A16" w14:textId="1CC31C7E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СПРАВОЧНО!</w:t>
            </w: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 xml:space="preserve"> Порядок направления уведомления установлен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      </w:r>
          </w:p>
          <w:p w14:paraId="0428DA0E" w14:textId="77777777" w:rsid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D402DA8" w14:textId="77777777" w:rsidR="0025175E" w:rsidRPr="0025175E" w:rsidRDefault="0025175E" w:rsidP="0025175E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РАЗМЕР НАКАЗАНИЯ!</w:t>
            </w:r>
          </w:p>
          <w:p w14:paraId="422435FC" w14:textId="77777777" w:rsidR="0025175E" w:rsidRP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Административный штраф на юридических лиц</w:t>
            </w:r>
          </w:p>
          <w:p w14:paraId="0237E7FB" w14:textId="77777777" w:rsidR="0025175E" w:rsidRP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по ст. 19.29 КоАП РФ составляет от 100 до 500 тыс.</w:t>
            </w:r>
          </w:p>
          <w:p w14:paraId="35CB3D15" w14:textId="77777777" w:rsidR="0025175E" w:rsidRP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рублей и на предпринимателей от 20 до 50 тыс.</w:t>
            </w:r>
          </w:p>
          <w:p w14:paraId="56D2BB81" w14:textId="2E41FB1E" w:rsidR="0025175E" w:rsidRPr="0025175E" w:rsidRDefault="0025175E" w:rsidP="0025175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175E">
              <w:rPr>
                <w:rFonts w:ascii="Times New Roman" w:hAnsi="Times New Roman" w:cs="Times New Roman"/>
                <w:sz w:val="27"/>
                <w:szCs w:val="27"/>
              </w:rPr>
              <w:t>рублей.</w:t>
            </w:r>
          </w:p>
        </w:tc>
      </w:tr>
    </w:tbl>
    <w:p w14:paraId="4FC5B768" w14:textId="77777777" w:rsidR="0025175E" w:rsidRPr="0025175E" w:rsidRDefault="0025175E" w:rsidP="0025175E">
      <w:bookmarkStart w:id="0" w:name="_GoBack"/>
      <w:bookmarkEnd w:id="0"/>
    </w:p>
    <w:sectPr w:rsidR="0025175E" w:rsidRPr="0025175E" w:rsidSect="0025175E">
      <w:pgSz w:w="16838" w:h="11906" w:orient="landscape"/>
      <w:pgMar w:top="426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87461"/>
    <w:multiLevelType w:val="hybridMultilevel"/>
    <w:tmpl w:val="4D423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D7"/>
    <w:rsid w:val="0019215D"/>
    <w:rsid w:val="00212F06"/>
    <w:rsid w:val="0025175E"/>
    <w:rsid w:val="00255B28"/>
    <w:rsid w:val="00262DB8"/>
    <w:rsid w:val="00286ED7"/>
    <w:rsid w:val="003031B3"/>
    <w:rsid w:val="00317109"/>
    <w:rsid w:val="003641A3"/>
    <w:rsid w:val="003914DC"/>
    <w:rsid w:val="003B6B46"/>
    <w:rsid w:val="003C77DB"/>
    <w:rsid w:val="004119A5"/>
    <w:rsid w:val="0041464F"/>
    <w:rsid w:val="00483058"/>
    <w:rsid w:val="00490B75"/>
    <w:rsid w:val="00491886"/>
    <w:rsid w:val="00544EA8"/>
    <w:rsid w:val="00562844"/>
    <w:rsid w:val="00591B3F"/>
    <w:rsid w:val="005D5945"/>
    <w:rsid w:val="00670D6A"/>
    <w:rsid w:val="006919AA"/>
    <w:rsid w:val="006E787A"/>
    <w:rsid w:val="0071541F"/>
    <w:rsid w:val="00733734"/>
    <w:rsid w:val="00772D95"/>
    <w:rsid w:val="007A5430"/>
    <w:rsid w:val="00807C14"/>
    <w:rsid w:val="00822ABE"/>
    <w:rsid w:val="008C2DBF"/>
    <w:rsid w:val="008F2751"/>
    <w:rsid w:val="00957B61"/>
    <w:rsid w:val="0096198C"/>
    <w:rsid w:val="009962EA"/>
    <w:rsid w:val="00A103DA"/>
    <w:rsid w:val="00A41D4A"/>
    <w:rsid w:val="00A50994"/>
    <w:rsid w:val="00B36E2C"/>
    <w:rsid w:val="00B5054F"/>
    <w:rsid w:val="00BB0422"/>
    <w:rsid w:val="00BE1D31"/>
    <w:rsid w:val="00C144B6"/>
    <w:rsid w:val="00C31A18"/>
    <w:rsid w:val="00CF358F"/>
    <w:rsid w:val="00D01056"/>
    <w:rsid w:val="00D35DC4"/>
    <w:rsid w:val="00DA15BD"/>
    <w:rsid w:val="00E54525"/>
    <w:rsid w:val="00F9245D"/>
    <w:rsid w:val="00FB68CA"/>
    <w:rsid w:val="00FE5180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C5A0"/>
  <w15:chartTrackingRefBased/>
  <w15:docId w15:val="{C94947B3-D8ED-4E3B-92DB-223E9CD4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1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5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 Денис</dc:creator>
  <cp:keywords/>
  <dc:description/>
  <cp:lastModifiedBy>Макарова Юлия Игоревна</cp:lastModifiedBy>
  <cp:revision>4</cp:revision>
  <cp:lastPrinted>2023-06-16T12:08:00Z</cp:lastPrinted>
  <dcterms:created xsi:type="dcterms:W3CDTF">2023-06-10T08:23:00Z</dcterms:created>
  <dcterms:modified xsi:type="dcterms:W3CDTF">2023-06-16T12:09:00Z</dcterms:modified>
</cp:coreProperties>
</file>